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Programa de Tortuga Verde 202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Tortuguero, Costa Rica</w:t>
      </w:r>
    </w:p>
    <w:p>
      <w:pPr>
        <w:pStyle w:val="Cuerpo"/>
        <w:spacing w:after="0"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Asistente de Educaci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Divulgaci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Descripci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del Proyecto: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Educaci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ambiental y divulgaci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comunitaria en una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organizaci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conservaci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de tortugas marinas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Organizaci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n: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Sea Turtle Conservancy (Antes Caribbean Conservation Corporation)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Localizaci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n: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Estaci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Biol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gica de la Sea Turtle Conservancy, Tortuguero, Costa Rica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Fechas: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2 de junio al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 de Noviembre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del 2025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Fecha l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mite de solicitud: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30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Marzo, 202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Resumen del Proyecto: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investigaci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monitoreo de tortugas marinas en Tortuguero, Costa Rica se inici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los 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50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‘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por el legendario investigador Dr Archie Carr. El Dr Carr continu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su trabajo en Tortuguero hasta su muerte en 1987 y la Sea Turtle Conservancy (STC) 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 contin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el proyecto cada 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o. En 1959, la STC inici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Programa de Tortuga Verde con el objetivo de estudiar las tortugas verdes (</w:t>
      </w:r>
      <w:r>
        <w:rPr>
          <w:rStyle w:val="Ninguno"/>
          <w:rFonts w:ascii="Verdana" w:hAnsi="Verdana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Chelonia mydas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) en el 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rea. Cada 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o, entre Junio y Octubre, los investigadores de la STC recolectan informaci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sobre esta amenazada especie. El programa combina actividades de monitoreo e investigaci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 con un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Programa de Educaci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Ambiental y Divulgaci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la comunidad.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Descripci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del trabajo: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seleccionan Asistentes de Investigaci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para el Programa de Tortuga Verde. El equipo ser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conformado por personas de diferentes 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ses de todo el mundo, enfatizando la representaci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 de 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ses de Latinoam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rica y el Caribe. Se trabajar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 16 Asistentes de Investigaci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(AI), en 2 periodos de dos meses y medio, y un/a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Asistente de Educaci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Divulgaci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(AED)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, que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tiene opci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 de trabajar los 5 meses de la temporada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tortuga verde, y que se enfocar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en el trabajo educativo.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Al principio del Programa, el Coordinador de Investigaci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Campo (CIC) capacitar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 los AIs y al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AED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en las actividades de trabajo de campo, incluyendo patrullas nocturnas, censos de rastros diurnos, monitoreo de nidos marcados y excavaciones de nidos. El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AED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aprender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mo aplicar las marcas a las tortugas, tomar datos biom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tricos, registrar la actividad de anidaci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durante los censos de rastros y otras habilidades pertinentes a la recolecci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datos. Tras la capacitaci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n, los AIs se enfocar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las actividades de monitoreo e investigaci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n, mientras el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AED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 concentrar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en el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desarrollo del Programa de Educaci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Divulgaci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bajo la supervisi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del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Coordinador de Educaci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Divulgaci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(CED).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Las tareas principales en el 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mbito de educaci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trabajo comunitario en las que estar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involucrado/a el/la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AED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consistir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en: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Trabajo en los centros educativos (k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nder, escuela y colegio)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Trabajo en actividades extraescolares (biblioteca, festivales, programa asistentes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juveniles, limpiezas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…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Apoyo en una certificaci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ambiental comunitaria de hoteles y restaurantes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Apoyo en el dise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actividades, seg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experiencia del AED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Apoyo en la realizaci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material did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ctico, seg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experiencia del AED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Apoyo en el trabajo de divulgaci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(Redes sociales, difusi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la comunidad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…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seg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experiencia del AED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Cualquier trabajo relacionado con educaci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n/divulgaci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la cual el CED requiera ayuda, dentro de los horarios establecidos.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El/la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AED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ayudar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en la medida de lo posible, con las actividades de monitoreo, y tambi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asistir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el Centro de Visitantes de la STC, proveyendo informaci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sobre el trabajo de la STC a los visitantes. Adem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s, todos los asistentes est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involucrados en la orientaci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capacitaci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los eco-voluntarios que permanecen en la estaci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por un corto per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odo, y la supervisi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grupos de voluntarios durante las patrullas en la playa.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actividades de monitoreo de tortuga verde se llevan a cabo a lo largo de 8 km (= 5 millas) de la playa de anidaci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n. Las patrullas en la playa incluyen caminatas de varios kil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metros sobre arena extremadamente suave y en cualquier tipo de clima; por ello, una excelente condici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f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sica es requisito indispensable para las posiciones de AI y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AED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Habilidades deseadas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 nativo (o alto nivel de fluidez para hablantes de 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 no nativos) y un buen conocimiento de ingl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•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Formaci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Educaci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n, Pedagog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a, Ciencias Ambientales, Sociolog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a, Antropolog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a, o campos relacionados, con un enfoque socio-educativo.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Experiencia previa realizando Programas de Educaci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Ambiental en comunidades rurales, preferentemente en Am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rica Latina. 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Experiencia trabajando/viviendo en ambientes multiculturales, en lugares aislados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durante periodos prolongados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Experiencia previa en trabajo de campo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Informaci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sobre el proceso de aplicaci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n: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posici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n de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AED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es voluntaria y dicha persona tendr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que pagar su propio viaje (entrada y salida) a Tortuguero. El/la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AED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seleccionada recibir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hospedaje y alimentaci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la Estaci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Biol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gica de la STC durante su estad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en Tortuguero.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Para aplicar, por favor env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 lo siguiente: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Formulario de Solicitud completo (ver la p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gina siguiente)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Una carta de presentaci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explicando su inter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en la posici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n de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Asistente de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Educaci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Divulgaci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; incluir detalles de cualquier experiencia relevante y una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declaraci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su nivel de competencia en espa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ol e ingl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(una calificaci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formal o una indicaci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su comprensi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oral/escrita)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Su CV y otra informaci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 pertinente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•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Nombres y contactos de correo electr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nico de tres referencias profesionales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Programa de Tortuga Verde 202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Tortuguero, Costa Rica</w:t>
      </w:r>
    </w:p>
    <w:p>
      <w:pPr>
        <w:pStyle w:val="Cuerpo"/>
        <w:spacing w:after="0"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Formulario de Aplicaci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para Asistente de Educaci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Divulgaci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Cuerpo"/>
        <w:spacing w:after="0"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12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122"/>
        <w:gridCol w:w="160"/>
        <w:gridCol w:w="2283"/>
        <w:gridCol w:w="928"/>
        <w:gridCol w:w="1353"/>
        <w:gridCol w:w="446"/>
        <w:gridCol w:w="1837"/>
      </w:tblGrid>
      <w:tr>
        <w:tblPrEx>
          <w:shd w:val="clear" w:color="auto" w:fill="cdd4e9"/>
        </w:tblPrEx>
        <w:trPr>
          <w:trHeight w:val="911" w:hRule="atLeast"/>
        </w:trPr>
        <w:tc>
          <w:tcPr>
            <w:tcW w:type="dxa" w:w="2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NOMBRE</w:t>
            </w:r>
          </w:p>
        </w:tc>
        <w:tc>
          <w:tcPr>
            <w:tcW w:type="dxa" w:w="3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  <w:rPr>
                <w:rStyle w:val="Ninguno"/>
                <w:rFonts w:ascii="Verdana" w:cs="Verdana" w:hAnsi="Verdana" w:eastAsia="Verdana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cs="Verdana" w:hAnsi="Verdana" w:eastAsia="Verdana"/>
                <w:shd w:val="nil" w:color="auto" w:fill="auto"/>
                <w:lang w:val="es-ES_tradnl"/>
              </w:rPr>
            </w:r>
          </w:p>
        </w:tc>
        <w:tc>
          <w:tcPr>
            <w:tcW w:type="dxa" w:w="17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120" w:after="120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EDAD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911" w:hRule="atLeast"/>
        </w:trPr>
        <w:tc>
          <w:tcPr>
            <w:tcW w:type="dxa" w:w="2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DIRECCI</w:t>
            </w:r>
            <w:r>
              <w:rPr>
                <w:rStyle w:val="Ninguno"/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700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  <w:rPr>
                <w:rStyle w:val="Ninguno"/>
                <w:rFonts w:ascii="Verdana" w:cs="Verdana" w:hAnsi="Verdana" w:eastAsia="Verdana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cs="Verdana" w:hAnsi="Verdana" w:eastAsia="Verdana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dd4e9"/>
        </w:tblPrEx>
        <w:trPr>
          <w:trHeight w:val="671" w:hRule="atLeast"/>
        </w:trPr>
        <w:tc>
          <w:tcPr>
            <w:tcW w:type="dxa" w:w="2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700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120" w:after="120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rFonts w:ascii="Verdana" w:cs="Verdana" w:hAnsi="Verdana" w:eastAsia="Verdana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51" w:hRule="atLeast"/>
        </w:trPr>
        <w:tc>
          <w:tcPr>
            <w:tcW w:type="dxa" w:w="2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CORREO ELECTR</w:t>
            </w:r>
            <w:r>
              <w:rPr>
                <w:rStyle w:val="Ninguno"/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NICO</w:t>
            </w:r>
          </w:p>
        </w:tc>
        <w:tc>
          <w:tcPr>
            <w:tcW w:type="dxa" w:w="700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cs="Verdana" w:hAnsi="Verdana" w:eastAsia="Verdana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dd4e9"/>
        </w:tblPrEx>
        <w:trPr>
          <w:trHeight w:val="911" w:hRule="atLeast"/>
        </w:trPr>
        <w:tc>
          <w:tcPr>
            <w:tcW w:type="dxa" w:w="2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SKYPE</w:t>
            </w:r>
          </w:p>
        </w:tc>
        <w:tc>
          <w:tcPr>
            <w:tcW w:type="dxa" w:w="700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  <w:rPr>
                <w:rStyle w:val="Ninguno"/>
                <w:rFonts w:ascii="Verdana" w:cs="Verdana" w:hAnsi="Verdana" w:eastAsia="Verdana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cs="Verdana" w:hAnsi="Verdana" w:eastAsia="Verdana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dd4e9"/>
        </w:tblPrEx>
        <w:trPr>
          <w:trHeight w:val="671" w:hRule="atLeast"/>
        </w:trPr>
        <w:tc>
          <w:tcPr>
            <w:tcW w:type="dxa" w:w="912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100"/>
              <w:jc w:val="center"/>
              <w:rPr>
                <w:rStyle w:val="Ninguno"/>
                <w:rFonts w:ascii="Verdana" w:cs="Verdana" w:hAnsi="Verdana" w:eastAsia="Verdana"/>
                <w:shd w:val="nil" w:color="auto" w:fill="auto"/>
              </w:rPr>
            </w:pPr>
            <w:r>
              <w:rPr>
                <w:rStyle w:val="Ninguno"/>
                <w:rFonts w:ascii="Verdana" w:hAnsi="Verdana"/>
                <w:b w:val="1"/>
                <w:bCs w:val="1"/>
                <w:shd w:val="nil" w:color="auto" w:fill="auto"/>
                <w:rtl w:val="0"/>
                <w:lang w:val="es-ES_tradnl"/>
              </w:rPr>
              <w:t>FECHAS DE DISPONIBILIDAD</w:t>
            </w:r>
            <w:r>
              <w:rPr>
                <w:rStyle w:val="Ninguno"/>
                <w:rFonts w:ascii="Verdana" w:hAnsi="Verdana"/>
                <w:shd w:val="nil" w:color="auto" w:fill="auto"/>
                <w:rtl w:val="0"/>
                <w:lang w:val="es-ES_tradnl"/>
              </w:rPr>
              <w:t xml:space="preserve"> </w:t>
            </w:r>
          </w:p>
          <w:p>
            <w:pPr>
              <w:pStyle w:val="Cuerpo"/>
              <w:bidi w:val="0"/>
              <w:spacing w:before="80" w:after="8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Verdana" w:hAnsi="Verdana"/>
                <w:sz w:val="18"/>
                <w:szCs w:val="18"/>
                <w:rtl w:val="0"/>
                <w:lang w:val="es-ES_tradnl"/>
              </w:rPr>
              <w:t>Favor indicar cu</w:t>
            </w:r>
            <w:r>
              <w:rPr>
                <w:rStyle w:val="Ninguno"/>
                <w:rFonts w:ascii="Verdana" w:hAnsi="Verdana" w:hint="default"/>
                <w:sz w:val="18"/>
                <w:szCs w:val="18"/>
                <w:rtl w:val="0"/>
                <w:lang w:val="es-ES_tradnl"/>
              </w:rPr>
              <w:t>á</w:t>
            </w:r>
            <w:r>
              <w:rPr>
                <w:rStyle w:val="Ninguno"/>
                <w:rFonts w:ascii="Verdana" w:hAnsi="Verdana"/>
                <w:sz w:val="18"/>
                <w:szCs w:val="18"/>
                <w:rtl w:val="0"/>
                <w:lang w:val="es-ES_tradnl"/>
              </w:rPr>
              <w:t>ndo estar</w:t>
            </w:r>
            <w:r>
              <w:rPr>
                <w:rStyle w:val="Ninguno"/>
                <w:rFonts w:ascii="Verdana" w:hAnsi="Verdana" w:hint="default"/>
                <w:sz w:val="18"/>
                <w:szCs w:val="18"/>
                <w:rtl w:val="0"/>
                <w:lang w:val="es-ES_tradnl"/>
              </w:rPr>
              <w:t>í</w:t>
            </w:r>
            <w:r>
              <w:rPr>
                <w:rStyle w:val="Ninguno"/>
                <w:rFonts w:ascii="Verdana" w:hAnsi="Verdana"/>
                <w:sz w:val="18"/>
                <w:szCs w:val="18"/>
                <w:rtl w:val="0"/>
                <w:lang w:val="es-ES_tradnl"/>
              </w:rPr>
              <w:t>a disponible</w:t>
            </w:r>
            <w:r>
              <w:rPr>
                <w:rStyle w:val="Ninguno"/>
                <w:rFonts w:ascii="Verdana" w:hAnsi="Verdana"/>
                <w:sz w:val="18"/>
                <w:szCs w:val="18"/>
                <w:rtl w:val="0"/>
                <w:lang w:val="en-US"/>
              </w:rPr>
              <w:t xml:space="preserve"> (entre el 2 Junio y el 1 Noviembre)</w:t>
            </w:r>
            <w:r>
              <w:rPr>
                <w:rStyle w:val="Ninguno"/>
                <w:rFonts w:ascii="Verdana" w:hAnsi="Verdana"/>
                <w:sz w:val="18"/>
                <w:szCs w:val="18"/>
                <w:rtl w:val="0"/>
                <w:lang w:val="es-ES_tradnl"/>
              </w:rPr>
              <w:t>: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2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hAnsi="Verdana"/>
                <w:shd w:val="nil" w:color="auto" w:fill="auto"/>
                <w:rtl w:val="0"/>
                <w:lang w:val="es-ES_tradnl"/>
              </w:rPr>
              <w:t>DEL</w:t>
            </w:r>
          </w:p>
        </w:tc>
        <w:tc>
          <w:tcPr>
            <w:tcW w:type="dxa" w:w="2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80" w:after="80"/>
              <w:jc w:val="center"/>
            </w:pPr>
            <w:r>
              <w:rPr>
                <w:rStyle w:val="Ninguno"/>
                <w:rFonts w:ascii="Verdana" w:hAnsi="Verdana"/>
                <w:shd w:val="nil" w:color="auto" w:fill="auto"/>
                <w:rtl w:val="0"/>
                <w:lang w:val="es-ES_tradnl"/>
              </w:rPr>
              <w:t>A</w:t>
            </w:r>
          </w:p>
        </w:tc>
        <w:tc>
          <w:tcPr>
            <w:tcW w:type="dxa" w:w="22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uerpo"/>
        <w:widowControl w:val="0"/>
        <w:spacing w:after="0"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Para aplicar, por favor complete este formulario y env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elo junto con los documentos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563c2"/>
          <w:u w:color="0563c2"/>
          <w14:textFill>
            <w14:solidFill>
              <w14:srgbClr w14:val="0563C2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detallados arriba a Georgina Zamora Qu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lez al correo electr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nico: </w:t>
      </w:r>
      <w:r>
        <w:rPr>
          <w:rStyle w:val="Ninguno"/>
          <w:rFonts w:ascii="Verdana" w:hAnsi="Verdana"/>
          <w:outline w:val="0"/>
          <w:color w:val="0563c2"/>
          <w:u w:color="0563c2"/>
          <w:rtl w:val="0"/>
          <w:lang w:val="pt-PT"/>
          <w14:textFill>
            <w14:solidFill>
              <w14:srgbClr w14:val="0563C2"/>
            </w14:solidFill>
          </w14:textFill>
        </w:rPr>
        <w:t>georgina@conserveturtles.org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Su solicitud debe llegar a m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 tardar el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30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Marzo, 202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Cuerpo"/>
        <w:spacing w:after="0" w:line="240" w:lineRule="auto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Los candidatos ser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contactados durante las dos semanas posteriores a la fecha l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mite. 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No se proveer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informaci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por tel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fono ni correo electr</w:t>
      </w:r>
      <w:r>
        <w:rPr>
          <w:rStyle w:val="Ninguno"/>
          <w:rFonts w:ascii="Verdana" w:hAnsi="Verdana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nico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sobre su solicitud.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personas que no provean todos los documentos solicitados, no ser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consideradas.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